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15B1" w14:textId="23C636E5" w:rsidR="004D56B1" w:rsidRDefault="003F18C3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« </w:t>
      </w:r>
      <w:bookmarkStart w:id="0" w:name="_Hlk201307100"/>
      <w:r w:rsidR="002D7D25" w:rsidRPr="002D7D25">
        <w:rPr>
          <w:rFonts w:ascii="Arial Narrow" w:hAnsi="Arial Narrow"/>
          <w:b/>
          <w:bCs/>
          <w:sz w:val="32"/>
          <w:u w:val="single"/>
          <w:lang w:eastAsia="ar-SA"/>
        </w:rPr>
        <w:t>Travaux de r</w:t>
      </w:r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 xml:space="preserve">éfection de la toiture terrasse du laboratoire IS2M </w:t>
      </w:r>
      <w:r w:rsidR="002D7D25" w:rsidRPr="002D7D25">
        <w:rPr>
          <w:rFonts w:ascii="Arial Narrow" w:hAnsi="Arial Narrow"/>
          <w:b/>
          <w:bCs/>
          <w:sz w:val="32"/>
          <w:u w:val="single"/>
          <w:lang w:eastAsia="ar-SA"/>
        </w:rPr>
        <w:t xml:space="preserve">Campus de </w:t>
      </w:r>
      <w:proofErr w:type="spellStart"/>
      <w:proofErr w:type="gramStart"/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>I</w:t>
      </w:r>
      <w:r w:rsidR="001D05C8">
        <w:rPr>
          <w:rFonts w:ascii="Arial Narrow" w:hAnsi="Arial Narrow"/>
          <w:b/>
          <w:bCs/>
          <w:sz w:val="32"/>
          <w:u w:val="single"/>
          <w:lang w:eastAsia="ar-SA"/>
        </w:rPr>
        <w:t>’</w:t>
      </w:r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>llberg</w:t>
      </w:r>
      <w:proofErr w:type="spellEnd"/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 xml:space="preserve">  </w:t>
      </w:r>
      <w:r w:rsidR="00A55E96">
        <w:rPr>
          <w:rFonts w:ascii="Arial Narrow" w:hAnsi="Arial Narrow"/>
          <w:b/>
          <w:bCs/>
          <w:sz w:val="32"/>
          <w:u w:val="single"/>
          <w:lang w:eastAsia="ar-SA"/>
        </w:rPr>
        <w:t>à</w:t>
      </w:r>
      <w:proofErr w:type="gramEnd"/>
      <w:r w:rsidR="00A55E96">
        <w:rPr>
          <w:rFonts w:ascii="Arial Narrow" w:hAnsi="Arial Narrow"/>
          <w:b/>
          <w:bCs/>
          <w:sz w:val="32"/>
          <w:u w:val="single"/>
          <w:lang w:eastAsia="ar-SA"/>
        </w:rPr>
        <w:t xml:space="preserve"> Mulhouse</w:t>
      </w:r>
      <w:r w:rsidR="00A55E96" w:rsidRPr="002D7D25">
        <w:rPr>
          <w:rFonts w:ascii="Arial Narrow" w:hAnsi="Arial Narrow"/>
          <w:b/>
          <w:bCs/>
          <w:sz w:val="32"/>
          <w:u w:val="single"/>
          <w:lang w:eastAsia="ar-SA"/>
        </w:rPr>
        <w:t xml:space="preserve"> </w:t>
      </w:r>
      <w:r w:rsidR="00A55E96">
        <w:rPr>
          <w:rFonts w:ascii="Arial Narrow" w:hAnsi="Arial Narrow"/>
          <w:b/>
          <w:bCs/>
          <w:sz w:val="32"/>
          <w:u w:val="single"/>
          <w:lang w:eastAsia="ar-SA"/>
        </w:rPr>
        <w:t xml:space="preserve">- </w:t>
      </w:r>
      <w:r w:rsidR="006356B8">
        <w:rPr>
          <w:rFonts w:ascii="Arial Narrow" w:hAnsi="Arial Narrow"/>
          <w:b/>
          <w:bCs/>
          <w:sz w:val="32"/>
          <w:u w:val="single"/>
          <w:lang w:eastAsia="ar-SA"/>
        </w:rPr>
        <w:t>CNRS Délégation Alsace</w:t>
      </w:r>
      <w:bookmarkEnd w:id="0"/>
      <w:r w:rsidR="00AC4910" w:rsidRPr="00AC4910">
        <w:rPr>
          <w:rFonts w:ascii="Arial Narrow" w:hAnsi="Arial Narrow"/>
          <w:b/>
          <w:sz w:val="32"/>
          <w:u w:val="single"/>
          <w:lang w:eastAsia="ar-SA"/>
        </w:rPr>
        <w:t xml:space="preserve"> </w:t>
      </w: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»</w:t>
      </w:r>
    </w:p>
    <w:p w14:paraId="7EBF14A1" w14:textId="1B27EDA6" w:rsidR="001D05C8" w:rsidRDefault="001D05C8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>
        <w:rPr>
          <w:rFonts w:ascii="Arial Narrow" w:hAnsi="Arial Narrow" w:cs="Times New Roman"/>
          <w:b/>
          <w:bCs/>
          <w:sz w:val="32"/>
          <w:szCs w:val="32"/>
          <w:u w:val="single"/>
        </w:rPr>
        <w:t xml:space="preserve">LOT </w:t>
      </w:r>
      <w:r w:rsidR="00720006">
        <w:rPr>
          <w:rFonts w:ascii="Arial Narrow" w:hAnsi="Arial Narrow" w:cs="Times New Roman"/>
          <w:b/>
          <w:bCs/>
          <w:sz w:val="32"/>
          <w:szCs w:val="32"/>
          <w:u w:val="single"/>
        </w:rPr>
        <w:t>2</w:t>
      </w:r>
      <w:r>
        <w:rPr>
          <w:rFonts w:ascii="Arial Narrow" w:hAnsi="Arial Narrow" w:cs="Times New Roman"/>
          <w:b/>
          <w:bCs/>
          <w:sz w:val="32"/>
          <w:szCs w:val="32"/>
          <w:u w:val="single"/>
        </w:rPr>
        <w:t xml:space="preserve"> - </w:t>
      </w:r>
      <w:r w:rsidR="00720006">
        <w:rPr>
          <w:rFonts w:ascii="Arial Narrow" w:hAnsi="Arial Narrow" w:cs="Times New Roman"/>
          <w:b/>
          <w:bCs/>
          <w:sz w:val="32"/>
          <w:szCs w:val="32"/>
          <w:u w:val="single"/>
        </w:rPr>
        <w:t>CVC</w:t>
      </w:r>
    </w:p>
    <w:p w14:paraId="2D27F7DA" w14:textId="77777777" w:rsidR="00E24121" w:rsidRPr="005067E1" w:rsidRDefault="00E24121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sz w:val="24"/>
          <w:szCs w:val="32"/>
        </w:rPr>
      </w:pPr>
    </w:p>
    <w:p w14:paraId="715C23C9" w14:textId="77777777" w:rsidR="002B0675" w:rsidRPr="005359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535975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76D5BBB2" w14:textId="35E10537" w:rsidR="00535975" w:rsidRPr="00790CF8" w:rsidRDefault="00535975" w:rsidP="00790CF8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candidats souhaitant participer à la consultation devront remplir ce cadre de réponse technique (CRT) </w:t>
      </w:r>
      <w:r w:rsidRPr="001D05C8">
        <w:rPr>
          <w:i/>
          <w:lang w:eastAsia="ar-SA"/>
        </w:rPr>
        <w:t xml:space="preserve">sans </w:t>
      </w:r>
      <w:r w:rsidR="00A55E96" w:rsidRPr="001D05C8">
        <w:rPr>
          <w:i/>
          <w:lang w:eastAsia="ar-SA"/>
        </w:rPr>
        <w:t>modifier les intitulés et les pondérations</w:t>
      </w:r>
    </w:p>
    <w:p w14:paraId="008E883D" w14:textId="77777777" w:rsidR="00535975" w:rsidRDefault="00535975" w:rsidP="006F391B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</w:t>
      </w:r>
      <w:r w:rsidR="00156BF1" w:rsidRPr="00790CF8">
        <w:rPr>
          <w:i/>
          <w:lang w:eastAsia="ar-SA"/>
        </w:rPr>
        <w:t>éléments peuvent être renseigné</w:t>
      </w:r>
      <w:r w:rsidRPr="00790CF8">
        <w:rPr>
          <w:i/>
          <w:lang w:eastAsia="ar-SA"/>
        </w:rPr>
        <w:t>s sur papier li</w:t>
      </w:r>
      <w:r w:rsidR="00156BF1" w:rsidRPr="00790CF8">
        <w:rPr>
          <w:i/>
          <w:lang w:eastAsia="ar-SA"/>
        </w:rPr>
        <w:t>b</w:t>
      </w:r>
      <w:r w:rsidRPr="00790CF8">
        <w:rPr>
          <w:i/>
          <w:lang w:eastAsia="ar-SA"/>
        </w:rPr>
        <w:t>re ou dans d’autres documents.</w:t>
      </w:r>
      <w:r w:rsidR="0032798F" w:rsidRPr="00790CF8">
        <w:rPr>
          <w:i/>
          <w:lang w:eastAsia="ar-SA"/>
        </w:rPr>
        <w:t xml:space="preserve"> </w:t>
      </w:r>
      <w:r w:rsidRPr="00790CF8">
        <w:rPr>
          <w:i/>
          <w:lang w:eastAsia="ar-SA"/>
        </w:rPr>
        <w:t>En cas de renvoi vers d’autres documents, indiquez clairement dans le cadre de réponse technique la référence du document et la page ou paragraphe o</w:t>
      </w:r>
      <w:r w:rsidR="00156BF1" w:rsidRPr="00790CF8">
        <w:rPr>
          <w:i/>
          <w:lang w:eastAsia="ar-SA"/>
        </w:rPr>
        <w:t>ù</w:t>
      </w:r>
      <w:r w:rsidRPr="00790CF8">
        <w:rPr>
          <w:i/>
          <w:lang w:eastAsia="ar-SA"/>
        </w:rPr>
        <w:t xml:space="preserve"> trouver l’information.</w:t>
      </w:r>
    </w:p>
    <w:p w14:paraId="603EEEA2" w14:textId="77777777" w:rsidR="00A55E96" w:rsidRDefault="00A55E96" w:rsidP="006F391B">
      <w:pPr>
        <w:pStyle w:val="Sansinterligne"/>
        <w:jc w:val="center"/>
        <w:rPr>
          <w:i/>
          <w:lang w:eastAsia="ar-SA"/>
        </w:rPr>
      </w:pPr>
    </w:p>
    <w:p w14:paraId="14A08D0D" w14:textId="047E689C" w:rsidR="00A55E96" w:rsidRPr="00790CF8" w:rsidRDefault="00A55E96" w:rsidP="006F391B">
      <w:pPr>
        <w:pStyle w:val="Sansinterligne"/>
        <w:jc w:val="center"/>
        <w:rPr>
          <w:i/>
          <w:lang w:eastAsia="ar-SA"/>
        </w:rPr>
      </w:pPr>
      <w:r>
        <w:rPr>
          <w:i/>
          <w:lang w:eastAsia="ar-SA"/>
        </w:rPr>
        <w:t>Le CRT a vocation à devenir l’offre technique du titulaire, à valeur contractuelle (</w:t>
      </w:r>
      <w:proofErr w:type="spellStart"/>
      <w:r>
        <w:rPr>
          <w:i/>
          <w:lang w:eastAsia="ar-SA"/>
        </w:rPr>
        <w:t>cf</w:t>
      </w:r>
      <w:proofErr w:type="spellEnd"/>
      <w:r>
        <w:rPr>
          <w:i/>
          <w:lang w:eastAsia="ar-SA"/>
        </w:rPr>
        <w:t xml:space="preserve"> CCAP)</w:t>
      </w:r>
    </w:p>
    <w:p w14:paraId="770D4747" w14:textId="77777777" w:rsidR="00847124" w:rsidRDefault="00847124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14:paraId="6CA2728C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537454B2" w14:textId="77777777" w:rsidR="00156BF1" w:rsidRPr="00E45191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45191">
              <w:rPr>
                <w:rFonts w:eastAsia="Calibri" w:cs="Arial"/>
                <w:b/>
                <w:u w:val="single"/>
                <w:lang w:eastAsia="ar-SA"/>
              </w:rPr>
              <w:t>NOM DU CANDIDAT</w:t>
            </w:r>
            <w:r w:rsidR="00864BFA" w:rsidRPr="00E45191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30E2173E" w14:textId="77777777" w:rsidR="00156BF1" w:rsidRPr="00AC4910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14:paraId="0533426B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2F115A93" w14:textId="77777777" w:rsidR="00E20A84" w:rsidRPr="00E20A84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ADRESSE MAIL DE CONTACT</w:t>
            </w:r>
            <w:r>
              <w:rPr>
                <w:rFonts w:eastAsia="Calibri" w:cs="Arial"/>
                <w:b/>
                <w:lang w:eastAsia="ar-SA"/>
              </w:rPr>
              <w:t> :</w:t>
            </w:r>
          </w:p>
          <w:p w14:paraId="47CC7AAA" w14:textId="77777777" w:rsidR="00E20A84" w:rsidRPr="00E20A84" w:rsidRDefault="00E20A84" w:rsidP="001D39F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20A84">
              <w:rPr>
                <w:rFonts w:eastAsia="Calibri" w:cs="Arial"/>
                <w:sz w:val="18"/>
                <w:lang w:eastAsia="ar-SA"/>
              </w:rPr>
              <w:t>Cette adresse sera utilisée durant la procédure, et notamment pour les communications relatives aux 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0A8AAD9E" w14:textId="77777777" w:rsidR="00E20A84" w:rsidRPr="00AC4910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1A87C94E" w14:textId="7D7A7E89" w:rsidR="00156BF1" w:rsidRDefault="00156BF1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66428548" w14:textId="471D4122" w:rsidR="00535975" w:rsidRPr="00CC18A8" w:rsidRDefault="00535975" w:rsidP="007221DE">
      <w:pPr>
        <w:pStyle w:val="Paragraphedeliste"/>
        <w:widowControl w:val="0"/>
        <w:numPr>
          <w:ilvl w:val="0"/>
          <w:numId w:val="10"/>
        </w:numPr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CC18A8">
        <w:rPr>
          <w:rFonts w:ascii="Arial" w:eastAsia="Calibri" w:hAnsi="Arial" w:cs="Arial"/>
          <w:b/>
          <w:lang w:eastAsia="ar-SA"/>
        </w:rPr>
        <w:t xml:space="preserve">Valeur technique de l’offre : </w:t>
      </w:r>
      <w:r w:rsidR="0047569C">
        <w:rPr>
          <w:rFonts w:ascii="Arial" w:eastAsia="Calibri" w:hAnsi="Arial" w:cs="Arial"/>
          <w:b/>
          <w:lang w:eastAsia="ar-SA"/>
        </w:rPr>
        <w:t>42</w:t>
      </w:r>
      <w:r w:rsidRPr="00CC18A8">
        <w:rPr>
          <w:rFonts w:ascii="Arial" w:eastAsia="Calibri" w:hAnsi="Arial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535975" w:rsidRPr="00617D37" w14:paraId="2D7740BB" w14:textId="77777777" w:rsidTr="006F391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01418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96A4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D4B7" w14:textId="77777777" w:rsidR="00535975" w:rsidRPr="00535975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35975" w:rsidRPr="00617D37" w14:paraId="63201BAE" w14:textId="77777777" w:rsidTr="006F391B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557F41" w14:textId="027A847D" w:rsidR="00535975" w:rsidRPr="00535975" w:rsidRDefault="002D7D25" w:rsidP="006F391B">
            <w:pPr>
              <w:pStyle w:val="Sansinterligne"/>
              <w:jc w:val="both"/>
            </w:pPr>
            <w:r>
              <w:t xml:space="preserve">Qualité des matériaux </w:t>
            </w:r>
            <w:r w:rsidR="001D05C8">
              <w:rPr>
                <w:rFonts w:cstheme="minorHAnsi"/>
              </w:rPr>
              <w:t>envisagés pour l’opération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A53F" w14:textId="7F38F2AC" w:rsidR="00535975" w:rsidRPr="00AC4910" w:rsidRDefault="00720006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  <w:r w:rsidR="0057055D">
              <w:rPr>
                <w:b/>
                <w:lang w:eastAsia="ar-SA"/>
              </w:rPr>
              <w:t>0%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FDA58" w14:textId="0E781FF0" w:rsidR="007E2627" w:rsidRPr="007E2627" w:rsidRDefault="007E2627" w:rsidP="007E2627">
            <w:pPr>
              <w:jc w:val="center"/>
              <w:rPr>
                <w:i/>
              </w:rPr>
            </w:pPr>
            <w:r w:rsidRPr="007E2627">
              <w:rPr>
                <w:rStyle w:val="fontstyle01"/>
                <w:i/>
              </w:rPr>
              <w:t>Le candidat indiquera tous éléments qu’il jugera pertinent, en lien avec le projet, permettant d’apprécier la qualité des matériaux et des équipements mis en œuvre. Joindre des fiches techniques, fiches matériaux.</w:t>
            </w:r>
          </w:p>
          <w:p w14:paraId="10734A6A" w14:textId="77777777" w:rsidR="004C78AA" w:rsidRPr="004C78AA" w:rsidRDefault="004C78AA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1FA86E5" w14:textId="368EC7E6" w:rsidR="004C78AA" w:rsidRDefault="004C78AA" w:rsidP="006F391B">
            <w:pPr>
              <w:spacing w:after="0" w:line="360" w:lineRule="auto"/>
              <w:jc w:val="both"/>
            </w:pPr>
          </w:p>
          <w:p w14:paraId="1E9789D0" w14:textId="77777777" w:rsidR="00E07E43" w:rsidRDefault="00E07E43" w:rsidP="006F391B">
            <w:pPr>
              <w:spacing w:after="0" w:line="360" w:lineRule="auto"/>
              <w:jc w:val="both"/>
            </w:pPr>
          </w:p>
          <w:p w14:paraId="4B441C27" w14:textId="77777777" w:rsidR="00E07E43" w:rsidRDefault="00E07E43" w:rsidP="006F391B">
            <w:pPr>
              <w:spacing w:after="0" w:line="360" w:lineRule="auto"/>
              <w:jc w:val="both"/>
            </w:pPr>
          </w:p>
          <w:p w14:paraId="27D21DFA" w14:textId="77777777" w:rsidR="00225D72" w:rsidRDefault="00225D72" w:rsidP="006F391B">
            <w:pPr>
              <w:spacing w:after="0" w:line="360" w:lineRule="auto"/>
              <w:jc w:val="both"/>
            </w:pPr>
          </w:p>
          <w:p w14:paraId="42D4CBDF" w14:textId="77777777" w:rsidR="004C78AA" w:rsidRPr="008F0FBC" w:rsidRDefault="004C78AA" w:rsidP="006F391B">
            <w:pPr>
              <w:spacing w:after="0" w:line="360" w:lineRule="auto"/>
              <w:jc w:val="both"/>
            </w:pPr>
          </w:p>
          <w:p w14:paraId="789E11DC" w14:textId="77777777" w:rsidR="004C78AA" w:rsidRPr="00535975" w:rsidRDefault="004C78AA" w:rsidP="006F391B">
            <w:pPr>
              <w:pStyle w:val="Sansinterligne"/>
              <w:ind w:left="720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535975" w:rsidRPr="00617D37" w14:paraId="5748A1C2" w14:textId="77777777" w:rsidTr="006F391B">
        <w:trPr>
          <w:trHeight w:val="57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9872" w14:textId="4FF883CD" w:rsidR="00535975" w:rsidRDefault="00821DDA" w:rsidP="006F391B">
            <w:pPr>
              <w:spacing w:before="240" w:after="120" w:line="240" w:lineRule="auto"/>
              <w:jc w:val="both"/>
              <w:rPr>
                <w:rFonts w:eastAsia="Times New Roman"/>
              </w:rPr>
            </w:pPr>
            <w:r w:rsidRPr="00515B29">
              <w:rPr>
                <w:rFonts w:eastAsia="Times New Roman"/>
              </w:rPr>
              <w:lastRenderedPageBreak/>
              <w:t xml:space="preserve">Méthodologie </w:t>
            </w:r>
            <w:r w:rsidR="00EF7C6E">
              <w:rPr>
                <w:rFonts w:eastAsia="Times New Roman"/>
              </w:rPr>
              <w:t xml:space="preserve">d’intervention </w:t>
            </w:r>
            <w:r w:rsidR="001D05C8">
              <w:rPr>
                <w:rFonts w:eastAsia="Times New Roman"/>
              </w:rPr>
              <w:t>envisagé</w:t>
            </w:r>
            <w:r w:rsidR="004B58BF">
              <w:rPr>
                <w:rFonts w:eastAsia="Times New Roman"/>
              </w:rPr>
              <w:t>e</w:t>
            </w:r>
          </w:p>
          <w:p w14:paraId="009D00B3" w14:textId="77777777" w:rsidR="0057055D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  <w:p w14:paraId="3A06BBA6" w14:textId="77777777" w:rsidR="0057055D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  <w:p w14:paraId="7D709CA8" w14:textId="22308262" w:rsidR="0057055D" w:rsidRPr="006F391B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6C1DB" w14:textId="29C9671F" w:rsidR="00535975" w:rsidRPr="00AC4910" w:rsidRDefault="0047569C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32</w:t>
            </w:r>
            <w:r w:rsidR="0057055D">
              <w:rPr>
                <w:b/>
                <w:lang w:eastAsia="ar-SA"/>
              </w:rPr>
              <w:t>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A3461" w14:textId="77777777" w:rsidR="007E2627" w:rsidRDefault="007E2627" w:rsidP="0057055D">
            <w:pPr>
              <w:pStyle w:val="Sansinterligne"/>
              <w:jc w:val="center"/>
              <w:rPr>
                <w:i/>
                <w:lang w:eastAsia="ar-SA"/>
              </w:rPr>
            </w:pPr>
          </w:p>
          <w:p w14:paraId="28616A87" w14:textId="77777777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3911C823" w14:textId="77777777" w:rsidR="00EF7C6E" w:rsidRPr="00593BDD" w:rsidRDefault="00EF7C6E" w:rsidP="00EF7C6E">
            <w:pPr>
              <w:pStyle w:val="Sansinterligne"/>
              <w:rPr>
                <w:bCs/>
                <w:lang w:eastAsia="ar-SA"/>
              </w:rPr>
            </w:pPr>
            <w:r w:rsidRPr="00593BDD">
              <w:rPr>
                <w:bCs/>
                <w:lang w:eastAsia="ar-SA"/>
              </w:rPr>
              <w:t xml:space="preserve">- </w:t>
            </w:r>
            <w:r>
              <w:rPr>
                <w:bCs/>
                <w:lang w:eastAsia="ar-SA"/>
              </w:rPr>
              <w:t>Décrire les m</w:t>
            </w:r>
            <w:r w:rsidRPr="00593BDD">
              <w:rPr>
                <w:bCs/>
                <w:lang w:eastAsia="ar-SA"/>
              </w:rPr>
              <w:t>oyens humains et techniques affectés à l’opération</w:t>
            </w:r>
            <w:r>
              <w:rPr>
                <w:bCs/>
                <w:lang w:eastAsia="ar-SA"/>
              </w:rPr>
              <w:t> :</w:t>
            </w:r>
          </w:p>
          <w:p w14:paraId="7A37BB75" w14:textId="77777777" w:rsidR="00EF7C6E" w:rsidRPr="00190F2B" w:rsidRDefault="00EF7C6E" w:rsidP="00EF7C6E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471F620D" w14:textId="77777777" w:rsidR="00EF7C6E" w:rsidRDefault="00EF7C6E" w:rsidP="00EF7C6E">
            <w:pPr>
              <w:pStyle w:val="Sansinterligne"/>
              <w:rPr>
                <w:b/>
                <w:u w:val="single"/>
                <w:lang w:eastAsia="ar-SA"/>
              </w:rPr>
            </w:pPr>
          </w:p>
          <w:p w14:paraId="1A0171F4" w14:textId="77777777" w:rsidR="00EF7C6E" w:rsidRPr="00190F2B" w:rsidRDefault="00EF7C6E" w:rsidP="00EF7C6E">
            <w:pPr>
              <w:pStyle w:val="Sansinterligne"/>
              <w:rPr>
                <w:b/>
                <w:u w:val="single"/>
                <w:lang w:eastAsia="ar-SA"/>
              </w:rPr>
            </w:pPr>
          </w:p>
          <w:p w14:paraId="447D6054" w14:textId="77777777" w:rsidR="00EF7C6E" w:rsidRDefault="00EF7C6E" w:rsidP="00EF7C6E">
            <w:pPr>
              <w:pStyle w:val="Sansinterligne"/>
              <w:rPr>
                <w:b/>
                <w:u w:val="single"/>
                <w:lang w:eastAsia="ar-SA"/>
              </w:rPr>
            </w:pPr>
            <w:r w:rsidRPr="00190F2B">
              <w:rPr>
                <w:rFonts w:ascii="Calibri" w:eastAsia="Times New Roman" w:hAnsi="Calibri" w:cs="Calibri"/>
                <w:color w:val="000000"/>
                <w:lang w:eastAsia="fr-F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Décrire la m</w:t>
            </w:r>
            <w:r w:rsidRPr="00190F2B">
              <w:rPr>
                <w:rFonts w:ascii="Calibri" w:eastAsia="Times New Roman" w:hAnsi="Calibri" w:cs="Calibri"/>
                <w:color w:val="000000"/>
                <w:lang w:eastAsia="fr-FR"/>
              </w:rPr>
              <w:t>éthodologie envisagée pour la réalisation des travaux en tenant compte des contraintes du CNRS (site occupé avec activité scientifique, campus …)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:</w:t>
            </w:r>
          </w:p>
          <w:p w14:paraId="6556FCA4" w14:textId="7777777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38FCF36F" w14:textId="5C5B025E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2A76C88F" w14:textId="7777777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1FAEB9E2" w14:textId="552719B6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581237CD" w14:textId="45746E33" w:rsidR="00E07E43" w:rsidRDefault="00EF7C6E" w:rsidP="00EF7C6E">
            <w:pPr>
              <w:pStyle w:val="Sansinterligne"/>
              <w:rPr>
                <w:bCs/>
                <w:lang w:eastAsia="ar-SA"/>
              </w:rPr>
            </w:pPr>
            <w:r w:rsidRPr="00EF7C6E">
              <w:rPr>
                <w:bCs/>
                <w:lang w:eastAsia="ar-SA"/>
              </w:rPr>
              <w:t>-</w:t>
            </w:r>
            <w:r>
              <w:rPr>
                <w:bCs/>
                <w:lang w:eastAsia="ar-SA"/>
              </w:rPr>
              <w:t xml:space="preserve"> </w:t>
            </w:r>
            <w:r w:rsidR="004B58BF" w:rsidRPr="0047569C">
              <w:rPr>
                <w:bCs/>
                <w:lang w:eastAsia="ar-SA"/>
              </w:rPr>
              <w:t>Capacité à intervenir sur site immédiatement en cas de besoin</w:t>
            </w:r>
            <w:r>
              <w:rPr>
                <w:bCs/>
                <w:lang w:eastAsia="ar-SA"/>
              </w:rPr>
              <w:t> :</w:t>
            </w:r>
          </w:p>
          <w:p w14:paraId="2D6484FD" w14:textId="77777777" w:rsidR="00EF7C6E" w:rsidRDefault="00EF7C6E" w:rsidP="00EF7C6E">
            <w:pPr>
              <w:pStyle w:val="Sansinterligne"/>
              <w:rPr>
                <w:bCs/>
                <w:lang w:eastAsia="ar-SA"/>
              </w:rPr>
            </w:pPr>
          </w:p>
          <w:p w14:paraId="4DD0446A" w14:textId="77777777" w:rsidR="00EF7C6E" w:rsidRPr="0047569C" w:rsidRDefault="00EF7C6E" w:rsidP="0047569C">
            <w:pPr>
              <w:pStyle w:val="Sansinterligne"/>
              <w:rPr>
                <w:bCs/>
                <w:lang w:eastAsia="ar-SA"/>
              </w:rPr>
            </w:pPr>
          </w:p>
          <w:p w14:paraId="49F07218" w14:textId="77777777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6AAF0466" w14:textId="0D1DC3E2" w:rsidR="00790314" w:rsidRPr="00535975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</w:tc>
      </w:tr>
    </w:tbl>
    <w:p w14:paraId="26C4B935" w14:textId="1664BE08" w:rsidR="00535975" w:rsidRDefault="0053597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6AA2A0E3" w14:textId="23D42CFC" w:rsidR="00D06F30" w:rsidRDefault="00821DDA" w:rsidP="007221DE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 w:rsidRPr="00821DDA">
        <w:rPr>
          <w:rFonts w:ascii="Arial" w:hAnsi="Arial" w:cs="Arial"/>
          <w:b/>
        </w:rPr>
        <w:t>Performance en matière de développement durable concernant ce chantier</w:t>
      </w:r>
      <w:r w:rsidR="007E2627">
        <w:rPr>
          <w:rFonts w:ascii="Arial" w:hAnsi="Arial" w:cs="Arial"/>
          <w:b/>
        </w:rPr>
        <w:t xml:space="preserve"> </w:t>
      </w:r>
      <w:r w:rsidR="00D06F30" w:rsidRPr="006F391B">
        <w:rPr>
          <w:rFonts w:ascii="Arial" w:hAnsi="Arial" w:cs="Arial"/>
          <w:b/>
        </w:rPr>
        <w:t xml:space="preserve">: </w:t>
      </w:r>
      <w:r w:rsidR="001D05C8">
        <w:rPr>
          <w:rFonts w:ascii="Arial" w:hAnsi="Arial" w:cs="Arial"/>
          <w:b/>
        </w:rPr>
        <w:t>8</w:t>
      </w:r>
      <w:r w:rsidR="00D06F30" w:rsidRPr="006F391B">
        <w:rPr>
          <w:rFonts w:ascii="Arial" w:hAnsi="Arial" w:cs="Arial"/>
          <w:b/>
        </w:rPr>
        <w:t>%</w:t>
      </w:r>
    </w:p>
    <w:p w14:paraId="3B12A5DC" w14:textId="77777777" w:rsidR="00D06F30" w:rsidRDefault="00D06F30" w:rsidP="00D06F30">
      <w:pPr>
        <w:pStyle w:val="Paragraphedeliste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D06F30" w:rsidRPr="00617D37" w14:paraId="7DF5CBA0" w14:textId="77777777" w:rsidTr="00162278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8D86C" w14:textId="5571B69F" w:rsidR="00D06F30" w:rsidRPr="00535975" w:rsidRDefault="00D06F30" w:rsidP="00162278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3A20A" w14:textId="77777777" w:rsidR="00D06F30" w:rsidRPr="00535975" w:rsidRDefault="00D06F30" w:rsidP="00162278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4EC0" w14:textId="77777777" w:rsidR="00D06F30" w:rsidRPr="00535975" w:rsidRDefault="00D06F30" w:rsidP="00162278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D06F30" w:rsidRPr="00617D37" w14:paraId="3C15F719" w14:textId="77777777" w:rsidTr="00162278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1BBF3" w14:textId="68F39AC3" w:rsidR="00D06F30" w:rsidRPr="00535975" w:rsidRDefault="00821DDA" w:rsidP="00162278">
            <w:pPr>
              <w:pStyle w:val="Sansinterligne"/>
              <w:jc w:val="both"/>
            </w:pPr>
            <w:r w:rsidRPr="00515B29">
              <w:rPr>
                <w:rStyle w:val="fontstyle01"/>
              </w:rPr>
              <w:t>Éléments mis en place pour la gestion, la valorisation et/ou le recyclage des déchets générés par le chantier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438D0" w14:textId="713D491F" w:rsidR="00D06F30" w:rsidRPr="00AC4910" w:rsidRDefault="001D05C8" w:rsidP="00162278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</w:t>
            </w:r>
            <w:r w:rsidR="00D05E47">
              <w:rPr>
                <w:b/>
                <w:lang w:eastAsia="ar-SA"/>
              </w:rPr>
              <w:t>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4DBE" w14:textId="77777777" w:rsidR="00D06F30" w:rsidRPr="004C78AA" w:rsidRDefault="00D06F30" w:rsidP="00162278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868BE36" w14:textId="77777777" w:rsidR="00EE7E01" w:rsidRPr="00EE7E01" w:rsidRDefault="00EE7E01" w:rsidP="00EE7E01">
            <w:pPr>
              <w:spacing w:after="0" w:line="360" w:lineRule="auto"/>
              <w:jc w:val="both"/>
              <w:rPr>
                <w:i/>
              </w:rPr>
            </w:pPr>
            <w:r w:rsidRPr="00EE7E01">
              <w:rPr>
                <w:i/>
              </w:rPr>
              <w:t xml:space="preserve">Décrire les moyens, les méthodes et éléments mis en œuvre dans le cadre de l’exécution des prestations valoriser ou recycler les déchets générés avec identification des </w:t>
            </w:r>
            <w:proofErr w:type="gramStart"/>
            <w:r w:rsidRPr="00EE7E01">
              <w:rPr>
                <w:i/>
              </w:rPr>
              <w:t>filières:</w:t>
            </w:r>
            <w:proofErr w:type="gramEnd"/>
            <w:r w:rsidRPr="00EE7E01">
              <w:rPr>
                <w:i/>
              </w:rPr>
              <w:t xml:space="preserve"> </w:t>
            </w:r>
          </w:p>
          <w:p w14:paraId="6F07451E" w14:textId="77777777" w:rsidR="00D06F30" w:rsidRDefault="00D06F30" w:rsidP="00162278">
            <w:pPr>
              <w:spacing w:after="0" w:line="360" w:lineRule="auto"/>
              <w:jc w:val="both"/>
            </w:pPr>
          </w:p>
          <w:p w14:paraId="04F37A9A" w14:textId="77777777" w:rsidR="00D06F30" w:rsidRDefault="00D06F30" w:rsidP="00162278">
            <w:pPr>
              <w:spacing w:after="0" w:line="360" w:lineRule="auto"/>
              <w:jc w:val="both"/>
            </w:pPr>
          </w:p>
          <w:p w14:paraId="0BB30C3D" w14:textId="29F8EBD2" w:rsidR="00D06F30" w:rsidRDefault="00D06F30" w:rsidP="00162278">
            <w:pPr>
              <w:spacing w:after="0" w:line="360" w:lineRule="auto"/>
              <w:jc w:val="both"/>
            </w:pPr>
          </w:p>
          <w:p w14:paraId="4D7B90E9" w14:textId="18730846" w:rsidR="00E07E43" w:rsidRDefault="00E07E43" w:rsidP="00162278">
            <w:pPr>
              <w:spacing w:after="0" w:line="360" w:lineRule="auto"/>
              <w:jc w:val="both"/>
            </w:pPr>
          </w:p>
          <w:p w14:paraId="10111FCD" w14:textId="7BFDC20D" w:rsidR="00E07E43" w:rsidRDefault="00E07E43" w:rsidP="00162278">
            <w:pPr>
              <w:spacing w:after="0" w:line="360" w:lineRule="auto"/>
              <w:jc w:val="both"/>
            </w:pPr>
          </w:p>
          <w:p w14:paraId="510A70F8" w14:textId="189CCADD" w:rsidR="00E07E43" w:rsidRDefault="00E07E43" w:rsidP="00162278">
            <w:pPr>
              <w:spacing w:after="0" w:line="360" w:lineRule="auto"/>
              <w:jc w:val="both"/>
            </w:pPr>
          </w:p>
          <w:p w14:paraId="521F41EC" w14:textId="1430D912" w:rsidR="00E07E43" w:rsidRDefault="00E07E43" w:rsidP="00162278">
            <w:pPr>
              <w:spacing w:after="0" w:line="360" w:lineRule="auto"/>
              <w:jc w:val="both"/>
            </w:pPr>
          </w:p>
          <w:p w14:paraId="31045551" w14:textId="0E49CCBC" w:rsidR="00E07E43" w:rsidRDefault="00E07E43" w:rsidP="00162278">
            <w:pPr>
              <w:spacing w:after="0" w:line="360" w:lineRule="auto"/>
              <w:jc w:val="both"/>
            </w:pPr>
          </w:p>
          <w:p w14:paraId="404006A3" w14:textId="734B79D9" w:rsidR="00E07E43" w:rsidRDefault="00E07E43" w:rsidP="00162278">
            <w:pPr>
              <w:spacing w:after="0" w:line="360" w:lineRule="auto"/>
              <w:jc w:val="both"/>
            </w:pPr>
          </w:p>
          <w:p w14:paraId="318E637B" w14:textId="77777777" w:rsidR="00E07E43" w:rsidRDefault="00E07E43" w:rsidP="00162278">
            <w:pPr>
              <w:spacing w:after="0" w:line="360" w:lineRule="auto"/>
              <w:jc w:val="both"/>
            </w:pPr>
          </w:p>
          <w:p w14:paraId="6EE92CAA" w14:textId="77777777" w:rsidR="00D06F30" w:rsidRPr="008F0FBC" w:rsidRDefault="00D06F30" w:rsidP="00162278">
            <w:pPr>
              <w:spacing w:after="0" w:line="360" w:lineRule="auto"/>
              <w:jc w:val="both"/>
            </w:pPr>
          </w:p>
          <w:p w14:paraId="026371EB" w14:textId="77777777" w:rsidR="00D06F30" w:rsidRPr="00535975" w:rsidRDefault="00D06F30" w:rsidP="00162278">
            <w:pPr>
              <w:pStyle w:val="Sansinterligne"/>
              <w:ind w:left="720"/>
              <w:jc w:val="both"/>
              <w:rPr>
                <w:b/>
                <w:u w:val="single"/>
                <w:lang w:eastAsia="ar-SA"/>
              </w:rPr>
            </w:pPr>
          </w:p>
        </w:tc>
      </w:tr>
    </w:tbl>
    <w:p w14:paraId="31DB0569" w14:textId="77777777" w:rsidR="00D06F30" w:rsidRDefault="00D06F30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73407696" w14:textId="26E004E1" w:rsidR="006779E7" w:rsidRPr="003F18C3" w:rsidRDefault="006779E7" w:rsidP="002B0675">
      <w:pPr>
        <w:rPr>
          <w:rFonts w:ascii="Arial Narrow" w:hAnsi="Arial Narrow" w:cs="Times New Roman"/>
        </w:rPr>
      </w:pPr>
    </w:p>
    <w:sectPr w:rsidR="006779E7" w:rsidRPr="003F18C3" w:rsidSect="005359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4669" w14:textId="77777777" w:rsidR="00170228" w:rsidRDefault="00170228" w:rsidP="00D63533">
      <w:pPr>
        <w:spacing w:after="0" w:line="240" w:lineRule="auto"/>
      </w:pPr>
      <w:r>
        <w:separator/>
      </w:r>
    </w:p>
  </w:endnote>
  <w:endnote w:type="continuationSeparator" w:id="0">
    <w:p w14:paraId="322450F3" w14:textId="77777777" w:rsidR="00170228" w:rsidRDefault="00170228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1242" w14:textId="77777777" w:rsidR="007221DE" w:rsidRDefault="007221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B5BD" w14:textId="0FEC58D0" w:rsidR="00DF5A7E" w:rsidRPr="003A297E" w:rsidRDefault="006356B8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</w:t>
    </w:r>
    <w:r w:rsidR="00535975">
      <w:rPr>
        <w:rFonts w:ascii="Times New Roman" w:hAnsi="Times New Roman" w:cs="Times New Roman"/>
        <w:sz w:val="16"/>
        <w:szCs w:val="16"/>
      </w:rPr>
      <w:t>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 w:rsidR="00535975">
      <w:rPr>
        <w:rFonts w:ascii="Times New Roman" w:hAnsi="Times New Roman" w:cs="Times New Roman"/>
        <w:sz w:val="16"/>
        <w:szCs w:val="16"/>
      </w:rPr>
      <w:t>–</w:t>
    </w:r>
    <w:r w:rsidR="006F391B">
      <w:rPr>
        <w:rFonts w:ascii="Times New Roman" w:hAnsi="Times New Roman" w:cs="Times New Roman"/>
        <w:bCs/>
        <w:sz w:val="16"/>
        <w:szCs w:val="16"/>
      </w:rPr>
      <w:t xml:space="preserve"> Délégation Alsace du CNRS</w:t>
    </w:r>
  </w:p>
  <w:p w14:paraId="7C4ED419" w14:textId="77777777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356B8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356B8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72BBC03" w14:textId="77777777" w:rsidR="00D63533" w:rsidRDefault="00D63533">
    <w:pPr>
      <w:pStyle w:val="Pieddepage"/>
    </w:pPr>
  </w:p>
  <w:p w14:paraId="63D8C5E2" w14:textId="77777777" w:rsidR="00D63533" w:rsidRDefault="00D6353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E1B4" w14:textId="77777777" w:rsidR="007221DE" w:rsidRDefault="007221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3ED0C" w14:textId="77777777" w:rsidR="00170228" w:rsidRDefault="00170228" w:rsidP="00D63533">
      <w:pPr>
        <w:spacing w:after="0" w:line="240" w:lineRule="auto"/>
      </w:pPr>
      <w:r>
        <w:separator/>
      </w:r>
    </w:p>
  </w:footnote>
  <w:footnote w:type="continuationSeparator" w:id="0">
    <w:p w14:paraId="0FA1B52D" w14:textId="77777777" w:rsidR="00170228" w:rsidRDefault="00170228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C31F" w14:textId="77777777" w:rsidR="007221DE" w:rsidRDefault="007221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5F79" w14:textId="77777777" w:rsidR="00C4537A" w:rsidRDefault="006356B8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2E8BCC" wp14:editId="131B7CC9">
          <wp:simplePos x="0" y="0"/>
          <wp:positionH relativeFrom="margin">
            <wp:posOffset>62230</wp:posOffset>
          </wp:positionH>
          <wp:positionV relativeFrom="paragraph">
            <wp:posOffset>-220980</wp:posOffset>
          </wp:positionV>
          <wp:extent cx="597249" cy="597249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7249" cy="597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932EF" w14:textId="77777777" w:rsidR="007221DE" w:rsidRDefault="007221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0661825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96806"/>
    <w:multiLevelType w:val="hybridMultilevel"/>
    <w:tmpl w:val="9BB29B52"/>
    <w:lvl w:ilvl="0" w:tplc="04188D1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612ADF78">
      <w:start w:val="1"/>
      <w:numFmt w:val="lowerLetter"/>
      <w:lvlText w:val="%2."/>
      <w:lvlJc w:val="left"/>
      <w:pPr>
        <w:ind w:left="1440" w:hanging="360"/>
      </w:pPr>
    </w:lvl>
    <w:lvl w:ilvl="2" w:tplc="BF9C7DB2">
      <w:start w:val="1"/>
      <w:numFmt w:val="lowerRoman"/>
      <w:lvlText w:val="%3."/>
      <w:lvlJc w:val="right"/>
      <w:pPr>
        <w:ind w:left="2160" w:hanging="180"/>
      </w:pPr>
    </w:lvl>
    <w:lvl w:ilvl="3" w:tplc="B32C521C">
      <w:start w:val="1"/>
      <w:numFmt w:val="decimal"/>
      <w:lvlText w:val="%4."/>
      <w:lvlJc w:val="left"/>
      <w:pPr>
        <w:ind w:left="2880" w:hanging="360"/>
      </w:pPr>
    </w:lvl>
    <w:lvl w:ilvl="4" w:tplc="643E0564">
      <w:start w:val="1"/>
      <w:numFmt w:val="lowerLetter"/>
      <w:lvlText w:val="%5."/>
      <w:lvlJc w:val="left"/>
      <w:pPr>
        <w:ind w:left="3600" w:hanging="360"/>
      </w:pPr>
    </w:lvl>
    <w:lvl w:ilvl="5" w:tplc="4A609624">
      <w:start w:val="1"/>
      <w:numFmt w:val="lowerRoman"/>
      <w:lvlText w:val="%6."/>
      <w:lvlJc w:val="right"/>
      <w:pPr>
        <w:ind w:left="4320" w:hanging="180"/>
      </w:pPr>
    </w:lvl>
    <w:lvl w:ilvl="6" w:tplc="5B680ED6">
      <w:start w:val="1"/>
      <w:numFmt w:val="decimal"/>
      <w:lvlText w:val="%7."/>
      <w:lvlJc w:val="left"/>
      <w:pPr>
        <w:ind w:left="5040" w:hanging="360"/>
      </w:pPr>
    </w:lvl>
    <w:lvl w:ilvl="7" w:tplc="6BCAAB6E">
      <w:start w:val="1"/>
      <w:numFmt w:val="lowerLetter"/>
      <w:lvlText w:val="%8."/>
      <w:lvlJc w:val="left"/>
      <w:pPr>
        <w:ind w:left="5760" w:hanging="360"/>
      </w:pPr>
    </w:lvl>
    <w:lvl w:ilvl="8" w:tplc="4EE40CD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93C1C"/>
    <w:multiLevelType w:val="hybridMultilevel"/>
    <w:tmpl w:val="C540C416"/>
    <w:lvl w:ilvl="0" w:tplc="83EA06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66548"/>
    <w:multiLevelType w:val="hybridMultilevel"/>
    <w:tmpl w:val="91A4AE76"/>
    <w:lvl w:ilvl="0" w:tplc="6BDE8D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E71B9"/>
    <w:multiLevelType w:val="hybridMultilevel"/>
    <w:tmpl w:val="E61C7080"/>
    <w:lvl w:ilvl="0" w:tplc="F8F67D8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7A243E4"/>
    <w:multiLevelType w:val="hybridMultilevel"/>
    <w:tmpl w:val="ED3EF512"/>
    <w:lvl w:ilvl="0" w:tplc="04188D1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612ADF78">
      <w:start w:val="1"/>
      <w:numFmt w:val="lowerLetter"/>
      <w:lvlText w:val="%2."/>
      <w:lvlJc w:val="left"/>
      <w:pPr>
        <w:ind w:left="1440" w:hanging="360"/>
      </w:pPr>
    </w:lvl>
    <w:lvl w:ilvl="2" w:tplc="BF9C7DB2">
      <w:start w:val="1"/>
      <w:numFmt w:val="lowerRoman"/>
      <w:lvlText w:val="%3."/>
      <w:lvlJc w:val="right"/>
      <w:pPr>
        <w:ind w:left="2160" w:hanging="180"/>
      </w:pPr>
    </w:lvl>
    <w:lvl w:ilvl="3" w:tplc="B32C521C">
      <w:start w:val="1"/>
      <w:numFmt w:val="decimal"/>
      <w:lvlText w:val="%4."/>
      <w:lvlJc w:val="left"/>
      <w:pPr>
        <w:ind w:left="2880" w:hanging="360"/>
      </w:pPr>
    </w:lvl>
    <w:lvl w:ilvl="4" w:tplc="643E0564">
      <w:start w:val="1"/>
      <w:numFmt w:val="lowerLetter"/>
      <w:lvlText w:val="%5."/>
      <w:lvlJc w:val="left"/>
      <w:pPr>
        <w:ind w:left="3600" w:hanging="360"/>
      </w:pPr>
    </w:lvl>
    <w:lvl w:ilvl="5" w:tplc="4A609624">
      <w:start w:val="1"/>
      <w:numFmt w:val="lowerRoman"/>
      <w:lvlText w:val="%6."/>
      <w:lvlJc w:val="right"/>
      <w:pPr>
        <w:ind w:left="4320" w:hanging="180"/>
      </w:pPr>
    </w:lvl>
    <w:lvl w:ilvl="6" w:tplc="5B680ED6">
      <w:start w:val="1"/>
      <w:numFmt w:val="decimal"/>
      <w:lvlText w:val="%7."/>
      <w:lvlJc w:val="left"/>
      <w:pPr>
        <w:ind w:left="5040" w:hanging="360"/>
      </w:pPr>
    </w:lvl>
    <w:lvl w:ilvl="7" w:tplc="6BCAAB6E">
      <w:start w:val="1"/>
      <w:numFmt w:val="lowerLetter"/>
      <w:lvlText w:val="%8."/>
      <w:lvlJc w:val="left"/>
      <w:pPr>
        <w:ind w:left="5760" w:hanging="360"/>
      </w:pPr>
    </w:lvl>
    <w:lvl w:ilvl="8" w:tplc="4EE40CD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21F8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37208"/>
    <w:multiLevelType w:val="hybridMultilevel"/>
    <w:tmpl w:val="B350B7B6"/>
    <w:lvl w:ilvl="0" w:tplc="90489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277299">
    <w:abstractNumId w:val="12"/>
  </w:num>
  <w:num w:numId="2" w16cid:durableId="1072657451">
    <w:abstractNumId w:val="4"/>
  </w:num>
  <w:num w:numId="3" w16cid:durableId="1552888250">
    <w:abstractNumId w:val="9"/>
  </w:num>
  <w:num w:numId="4" w16cid:durableId="278531384">
    <w:abstractNumId w:val="0"/>
  </w:num>
  <w:num w:numId="5" w16cid:durableId="664166013">
    <w:abstractNumId w:val="3"/>
  </w:num>
  <w:num w:numId="6" w16cid:durableId="356077210">
    <w:abstractNumId w:val="2"/>
  </w:num>
  <w:num w:numId="7" w16cid:durableId="1217812357">
    <w:abstractNumId w:val="1"/>
  </w:num>
  <w:num w:numId="8" w16cid:durableId="507796402">
    <w:abstractNumId w:val="6"/>
  </w:num>
  <w:num w:numId="9" w16cid:durableId="167599475">
    <w:abstractNumId w:val="11"/>
  </w:num>
  <w:num w:numId="10" w16cid:durableId="1975257004">
    <w:abstractNumId w:val="5"/>
  </w:num>
  <w:num w:numId="11" w16cid:durableId="1296984484">
    <w:abstractNumId w:val="10"/>
  </w:num>
  <w:num w:numId="12" w16cid:durableId="1961646443">
    <w:abstractNumId w:val="8"/>
  </w:num>
  <w:num w:numId="13" w16cid:durableId="804149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675"/>
    <w:rsid w:val="0000036A"/>
    <w:rsid w:val="000167BA"/>
    <w:rsid w:val="00023233"/>
    <w:rsid w:val="00044E2A"/>
    <w:rsid w:val="000A7603"/>
    <w:rsid w:val="000B3673"/>
    <w:rsid w:val="000D0992"/>
    <w:rsid w:val="0010331F"/>
    <w:rsid w:val="001347B4"/>
    <w:rsid w:val="00156BF1"/>
    <w:rsid w:val="00161799"/>
    <w:rsid w:val="00161ABC"/>
    <w:rsid w:val="00170228"/>
    <w:rsid w:val="001805D2"/>
    <w:rsid w:val="00195C53"/>
    <w:rsid w:val="001C290B"/>
    <w:rsid w:val="001D05C8"/>
    <w:rsid w:val="001D0702"/>
    <w:rsid w:val="001D39F9"/>
    <w:rsid w:val="001E312D"/>
    <w:rsid w:val="002230AF"/>
    <w:rsid w:val="00225D72"/>
    <w:rsid w:val="0028123D"/>
    <w:rsid w:val="0028358C"/>
    <w:rsid w:val="002A2A98"/>
    <w:rsid w:val="002A4AB7"/>
    <w:rsid w:val="002B0675"/>
    <w:rsid w:val="002D7D25"/>
    <w:rsid w:val="00310800"/>
    <w:rsid w:val="0032798F"/>
    <w:rsid w:val="003572DB"/>
    <w:rsid w:val="00360516"/>
    <w:rsid w:val="00367C8D"/>
    <w:rsid w:val="003745B2"/>
    <w:rsid w:val="003A297E"/>
    <w:rsid w:val="003B22BC"/>
    <w:rsid w:val="003E5E4F"/>
    <w:rsid w:val="003F0362"/>
    <w:rsid w:val="003F18C3"/>
    <w:rsid w:val="00437CCC"/>
    <w:rsid w:val="00473B7B"/>
    <w:rsid w:val="0047569C"/>
    <w:rsid w:val="00484772"/>
    <w:rsid w:val="004B58BF"/>
    <w:rsid w:val="004C78AA"/>
    <w:rsid w:val="004D43AF"/>
    <w:rsid w:val="004D56B1"/>
    <w:rsid w:val="004E44D1"/>
    <w:rsid w:val="004E59F8"/>
    <w:rsid w:val="004F3060"/>
    <w:rsid w:val="00502850"/>
    <w:rsid w:val="005067E1"/>
    <w:rsid w:val="0052628D"/>
    <w:rsid w:val="00535975"/>
    <w:rsid w:val="00540C77"/>
    <w:rsid w:val="005453F4"/>
    <w:rsid w:val="0057055D"/>
    <w:rsid w:val="00571B5E"/>
    <w:rsid w:val="005C727D"/>
    <w:rsid w:val="005D02C4"/>
    <w:rsid w:val="00610D02"/>
    <w:rsid w:val="006356B8"/>
    <w:rsid w:val="006566B9"/>
    <w:rsid w:val="00667461"/>
    <w:rsid w:val="006779E7"/>
    <w:rsid w:val="00682A56"/>
    <w:rsid w:val="006B4A18"/>
    <w:rsid w:val="006D7C72"/>
    <w:rsid w:val="006F391B"/>
    <w:rsid w:val="007068C0"/>
    <w:rsid w:val="00720006"/>
    <w:rsid w:val="007221DE"/>
    <w:rsid w:val="0074103D"/>
    <w:rsid w:val="007673CC"/>
    <w:rsid w:val="00776204"/>
    <w:rsid w:val="00790314"/>
    <w:rsid w:val="00790CF8"/>
    <w:rsid w:val="007A5F4B"/>
    <w:rsid w:val="007E2627"/>
    <w:rsid w:val="00821DDA"/>
    <w:rsid w:val="00847124"/>
    <w:rsid w:val="0085612F"/>
    <w:rsid w:val="00864BFA"/>
    <w:rsid w:val="00871A6F"/>
    <w:rsid w:val="008A0DD4"/>
    <w:rsid w:val="008C7152"/>
    <w:rsid w:val="008D274B"/>
    <w:rsid w:val="008E363F"/>
    <w:rsid w:val="008E5D2E"/>
    <w:rsid w:val="0090448C"/>
    <w:rsid w:val="009108A9"/>
    <w:rsid w:val="009373C6"/>
    <w:rsid w:val="009729A5"/>
    <w:rsid w:val="0097636D"/>
    <w:rsid w:val="009836DA"/>
    <w:rsid w:val="009D4603"/>
    <w:rsid w:val="009D57AC"/>
    <w:rsid w:val="009D7BE1"/>
    <w:rsid w:val="00A00FB9"/>
    <w:rsid w:val="00A460AC"/>
    <w:rsid w:val="00A55E96"/>
    <w:rsid w:val="00A81C38"/>
    <w:rsid w:val="00A92D81"/>
    <w:rsid w:val="00AA002C"/>
    <w:rsid w:val="00AB0D01"/>
    <w:rsid w:val="00AC4910"/>
    <w:rsid w:val="00AC5F9C"/>
    <w:rsid w:val="00AD1D76"/>
    <w:rsid w:val="00AD5867"/>
    <w:rsid w:val="00AE760D"/>
    <w:rsid w:val="00B06419"/>
    <w:rsid w:val="00B52798"/>
    <w:rsid w:val="00B55416"/>
    <w:rsid w:val="00B6785C"/>
    <w:rsid w:val="00B75DA5"/>
    <w:rsid w:val="00BA66DE"/>
    <w:rsid w:val="00BC36EB"/>
    <w:rsid w:val="00BD4E49"/>
    <w:rsid w:val="00C00167"/>
    <w:rsid w:val="00C15CCF"/>
    <w:rsid w:val="00C3375F"/>
    <w:rsid w:val="00C4537A"/>
    <w:rsid w:val="00CC18A8"/>
    <w:rsid w:val="00CC47DD"/>
    <w:rsid w:val="00CD2966"/>
    <w:rsid w:val="00CE4390"/>
    <w:rsid w:val="00CF74A7"/>
    <w:rsid w:val="00D05E47"/>
    <w:rsid w:val="00D06F30"/>
    <w:rsid w:val="00D63533"/>
    <w:rsid w:val="00D72AFD"/>
    <w:rsid w:val="00D92832"/>
    <w:rsid w:val="00D93AFF"/>
    <w:rsid w:val="00D9548D"/>
    <w:rsid w:val="00DD10DE"/>
    <w:rsid w:val="00DF28ED"/>
    <w:rsid w:val="00DF5A7E"/>
    <w:rsid w:val="00E01DA5"/>
    <w:rsid w:val="00E07E43"/>
    <w:rsid w:val="00E20A84"/>
    <w:rsid w:val="00E23AA9"/>
    <w:rsid w:val="00E24121"/>
    <w:rsid w:val="00E2473D"/>
    <w:rsid w:val="00E37E67"/>
    <w:rsid w:val="00E45191"/>
    <w:rsid w:val="00E71FA2"/>
    <w:rsid w:val="00E81565"/>
    <w:rsid w:val="00E931BD"/>
    <w:rsid w:val="00EA284E"/>
    <w:rsid w:val="00EE04DA"/>
    <w:rsid w:val="00EE52B8"/>
    <w:rsid w:val="00EE63E4"/>
    <w:rsid w:val="00EE7E01"/>
    <w:rsid w:val="00EF7C6E"/>
    <w:rsid w:val="00F01944"/>
    <w:rsid w:val="00F07187"/>
    <w:rsid w:val="00F32274"/>
    <w:rsid w:val="00F37A7D"/>
    <w:rsid w:val="00F41B51"/>
    <w:rsid w:val="00F42B84"/>
    <w:rsid w:val="00F77198"/>
    <w:rsid w:val="00F872DA"/>
    <w:rsid w:val="00F873DF"/>
    <w:rsid w:val="00FA3BDF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9F712"/>
  <w15:docId w15:val="{02AA309F-BADA-4F09-BA63-7F1061751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F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character" w:customStyle="1" w:styleId="fontstyle01">
    <w:name w:val="fontstyle01"/>
    <w:basedOn w:val="Policepardfaut"/>
    <w:rsid w:val="00821D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821D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473B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SCHUH cyrielle</cp:lastModifiedBy>
  <cp:revision>9</cp:revision>
  <cp:lastPrinted>2021-02-08T14:12:00Z</cp:lastPrinted>
  <dcterms:created xsi:type="dcterms:W3CDTF">2026-01-08T12:29:00Z</dcterms:created>
  <dcterms:modified xsi:type="dcterms:W3CDTF">2026-02-02T12:37:00Z</dcterms:modified>
</cp:coreProperties>
</file>